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2927" cy="53206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27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Selverklæring,</w:t>
      </w:r>
      <w:r>
        <w:rPr>
          <w:spacing w:val="23"/>
        </w:rPr>
        <w:t> </w:t>
      </w:r>
      <w:r>
        <w:rPr>
          <w:spacing w:val="-2"/>
        </w:rPr>
        <w:t>krydsoverensstemmelseskontrol</w:t>
      </w:r>
    </w:p>
    <w:p>
      <w:pPr>
        <w:pStyle w:val="BodyText"/>
        <w:tabs>
          <w:tab w:pos="5682" w:val="left" w:leader="none"/>
        </w:tabs>
        <w:spacing w:before="278" w:after="7"/>
        <w:ind w:left="167"/>
      </w:pPr>
      <w:r>
        <w:rPr>
          <w:spacing w:val="-2"/>
        </w:rPr>
        <w:t>Landmand:</w:t>
      </w:r>
      <w:r>
        <w:rPr/>
        <w:tab/>
      </w:r>
      <w:r>
        <w:rPr>
          <w:spacing w:val="-2"/>
        </w:rPr>
        <w:t>Kundenr.</w:t>
      </w:r>
    </w:p>
    <w:p>
      <w:pPr>
        <w:tabs>
          <w:tab w:pos="6519" w:val="left" w:leader="none"/>
        </w:tabs>
        <w:spacing w:line="20" w:lineRule="exact"/>
        <w:ind w:left="1430" w:right="0" w:firstLine="0"/>
        <w:rPr>
          <w:sz w:val="2"/>
        </w:rPr>
      </w:pPr>
      <w:r>
        <w:rPr>
          <w:sz w:val="2"/>
        </w:rPr>
        <w:pict>
          <v:group style="width:167.2pt;height:.85pt;mso-position-horizontal-relative:char;mso-position-vertical-relative:line" id="docshapegroup1" coordorigin="0,0" coordsize="3344,17">
            <v:rect style="position:absolute;left:0;top:0;width:3344;height:17" id="docshape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7.55pt;height:.85pt;mso-position-horizontal-relative:char;mso-position-vertical-relative:line" id="docshapegroup3" coordorigin="0,0" coordsize="1751,17">
            <v:rect style="position:absolute;left:0;top:0;width:1751;height:17" id="docshape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5682" w:val="left" w:leader="none"/>
        </w:tabs>
        <w:spacing w:before="1" w:after="7"/>
        <w:ind w:left="167"/>
      </w:pPr>
      <w:r>
        <w:rPr>
          <w:spacing w:val="-2"/>
        </w:rPr>
        <w:t>Adresse:</w:t>
      </w:r>
      <w:r>
        <w:rPr/>
        <w:tab/>
      </w:r>
      <w:r>
        <w:rPr>
          <w:spacing w:val="-2"/>
        </w:rPr>
        <w:t>Land:</w:t>
      </w:r>
    </w:p>
    <w:p>
      <w:pPr>
        <w:tabs>
          <w:tab w:pos="6519" w:val="left" w:leader="none"/>
        </w:tabs>
        <w:spacing w:line="20" w:lineRule="exact"/>
        <w:ind w:left="1430" w:right="0" w:firstLine="0"/>
        <w:rPr>
          <w:sz w:val="2"/>
        </w:rPr>
      </w:pPr>
      <w:r>
        <w:rPr>
          <w:sz w:val="2"/>
        </w:rPr>
        <w:pict>
          <v:group style="width:167.2pt;height:.85pt;mso-position-horizontal-relative:char;mso-position-vertical-relative:line" id="docshapegroup5" coordorigin="0,0" coordsize="3344,17">
            <v:rect style="position:absolute;left:0;top:0;width:3344;height:17" id="docshape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7.55pt;height:.85pt;mso-position-horizontal-relative:char;mso-position-vertical-relative:line" id="docshapegroup7" coordorigin="0,0" coordsize="1751,17">
            <v:rect style="position:absolute;left:0;top:0;width:1751;height:17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5682" w:val="left" w:leader="none"/>
        </w:tabs>
        <w:spacing w:after="7"/>
        <w:ind w:left="167"/>
      </w:pPr>
      <w:r>
        <w:rPr/>
        <w:t>Postnr. og</w:t>
      </w:r>
      <w:r>
        <w:rPr>
          <w:spacing w:val="1"/>
        </w:rPr>
        <w:t> </w:t>
      </w:r>
      <w:r>
        <w:rPr>
          <w:spacing w:val="-5"/>
        </w:rPr>
        <w:t>by:</w:t>
      </w:r>
      <w:r>
        <w:rPr/>
        <w:tab/>
      </w:r>
      <w:r>
        <w:rPr>
          <w:spacing w:val="-2"/>
        </w:rPr>
        <w:t>Region:</w:t>
      </w:r>
    </w:p>
    <w:p>
      <w:pPr>
        <w:tabs>
          <w:tab w:pos="6519" w:val="left" w:leader="none"/>
        </w:tabs>
        <w:spacing w:line="20" w:lineRule="exact"/>
        <w:ind w:left="1430" w:right="0" w:firstLine="0"/>
        <w:rPr>
          <w:sz w:val="2"/>
        </w:rPr>
      </w:pPr>
      <w:r>
        <w:rPr>
          <w:sz w:val="2"/>
        </w:rPr>
        <w:pict>
          <v:group style="width:167.2pt;height:.85pt;mso-position-horizontal-relative:char;mso-position-vertical-relative:line" id="docshapegroup9" coordorigin="0,0" coordsize="3344,17">
            <v:rect style="position:absolute;left:0;top:0;width:3344;height:17" id="docshape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7.55pt;height:.85pt;mso-position-horizontal-relative:char;mso-position-vertical-relative:line" id="docshapegroup11" coordorigin="0,0" coordsize="1751,17">
            <v:rect style="position:absolute;left:0;top:0;width:1751;height:17" id="docshape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5"/>
      </w:tblGrid>
      <w:tr>
        <w:trPr>
          <w:trHeight w:val="221" w:hRule="atLeast"/>
        </w:trPr>
        <w:tc>
          <w:tcPr>
            <w:tcW w:w="7685" w:type="dxa"/>
          </w:tcPr>
          <w:p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bæredygtighed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af biomasse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henhold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til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direktiv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2009/28/EC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og/eller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Biomasse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og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Elektricitet</w:t>
            </w:r>
          </w:p>
        </w:tc>
      </w:tr>
      <w:tr>
        <w:trPr>
          <w:trHeight w:val="222" w:hRule="atLeast"/>
        </w:trPr>
        <w:tc>
          <w:tcPr>
            <w:tcW w:w="7685" w:type="dxa"/>
          </w:tcPr>
          <w:p>
            <w:pPr>
              <w:pStyle w:val="TableParagraph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Bæredygtighedsbekendtgørelse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(BioSt-NachV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og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BioKraftSt-</w:t>
            </w:r>
            <w:r>
              <w:rPr>
                <w:spacing w:val="-2"/>
                <w:sz w:val="19"/>
              </w:rPr>
              <w:t>NachV).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tabs>
          <w:tab w:pos="1761" w:val="left" w:leader="none"/>
        </w:tabs>
        <w:spacing w:before="0"/>
        <w:ind w:left="167" w:right="0" w:firstLine="0"/>
        <w:jc w:val="left"/>
        <w:rPr>
          <w:b/>
          <w:i/>
          <w:sz w:val="19"/>
        </w:rPr>
      </w:pPr>
      <w:r>
        <w:rPr>
          <w:spacing w:val="-2"/>
          <w:sz w:val="19"/>
        </w:rPr>
        <w:t>Modtager:</w:t>
      </w:r>
      <w:r>
        <w:rPr>
          <w:sz w:val="19"/>
        </w:rPr>
        <w:tab/>
      </w:r>
      <w:r>
        <w:rPr>
          <w:b/>
          <w:i/>
          <w:sz w:val="19"/>
        </w:rPr>
        <w:t>Vestjyllands</w:t>
      </w:r>
      <w:r>
        <w:rPr>
          <w:b/>
          <w:i/>
          <w:spacing w:val="4"/>
          <w:sz w:val="19"/>
        </w:rPr>
        <w:t> </w:t>
      </w:r>
      <w:r>
        <w:rPr>
          <w:b/>
          <w:i/>
          <w:spacing w:val="-4"/>
          <w:sz w:val="19"/>
        </w:rPr>
        <w:t>Andel</w:t>
      </w:r>
    </w:p>
    <w:p>
      <w:pPr>
        <w:pStyle w:val="BodyText"/>
        <w:spacing w:before="4"/>
        <w:rPr>
          <w:b/>
          <w:i/>
          <w:sz w:val="2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1"/>
      </w:tblGrid>
      <w:tr>
        <w:trPr>
          <w:trHeight w:val="221" w:hRule="atLeast"/>
        </w:trPr>
        <w:tc>
          <w:tcPr>
            <w:tcW w:w="7911" w:type="dxa"/>
          </w:tcPr>
          <w:p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>Biomassen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dyrket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og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leveret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af mig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og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beskrevet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mere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detaljeret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under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punkt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blev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høstet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 </w:t>
            </w:r>
            <w:r>
              <w:rPr>
                <w:spacing w:val="-5"/>
                <w:sz w:val="19"/>
              </w:rPr>
              <w:t>år</w:t>
            </w:r>
          </w:p>
        </w:tc>
      </w:tr>
      <w:tr>
        <w:trPr>
          <w:trHeight w:val="249" w:hRule="atLeast"/>
        </w:trPr>
        <w:tc>
          <w:tcPr>
            <w:tcW w:w="7911" w:type="dxa"/>
          </w:tcPr>
          <w:p>
            <w:pPr>
              <w:pStyle w:val="TableParagraph"/>
              <w:spacing w:line="225" w:lineRule="exact"/>
              <w:rPr>
                <w:sz w:val="19"/>
              </w:rPr>
            </w:pPr>
            <w:r>
              <w:rPr>
                <w:sz w:val="19"/>
              </w:rPr>
              <w:t>2022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opfylder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kravene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direktiv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2009/28/EF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(eller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bæredygtighedsbekendtgørelse),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sz w:val="19"/>
              </w:rPr>
              <w:t>respektive</w:t>
            </w:r>
          </w:p>
        </w:tc>
      </w:tr>
      <w:tr>
        <w:trPr>
          <w:trHeight w:val="219" w:hRule="atLeast"/>
        </w:trPr>
        <w:tc>
          <w:tcPr>
            <w:tcW w:w="7911" w:type="dxa"/>
          </w:tcPr>
          <w:p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kontrol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til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rådighed</w:t>
            </w:r>
          </w:p>
        </w:tc>
      </w:tr>
    </w:tbl>
    <w:p>
      <w:pPr>
        <w:spacing w:before="145"/>
        <w:ind w:left="163" w:right="0" w:firstLine="0"/>
        <w:jc w:val="left"/>
        <w:rPr>
          <w:sz w:val="15"/>
        </w:rPr>
      </w:pPr>
      <w:r>
        <w:rPr/>
        <w:pict>
          <v:group style="position:absolute;margin-left:51.240002pt;margin-top:17.271128pt;width:451.3pt;height:359.85pt;mso-position-horizontal-relative:page;mso-position-vertical-relative:paragraph;z-index:-15857152" id="docshapegroup13" coordorigin="1025,345" coordsize="9026,7197">
            <v:shape style="position:absolute;left:1024;top:345;width:9026;height:7197" id="docshape14" coordorigin="1025,345" coordsize="9026,7197" path="m2636,6692l2619,6692,2619,6708,2619,6944,2340,6944,2340,6708,2619,6708,2619,6692,2340,6692,2340,6692,2324,6692,2324,6961,2340,6961,2619,6961,2636,6961,2636,6944,2636,6708,2636,6708,2636,6692xm2636,6286l2619,6286,2619,6303,2619,6538,2340,6538,2340,6303,2619,6303,2619,6286,2340,6286,2324,6286,2324,6555,2340,6555,2619,6555,2636,6555,2636,6538,2636,6303,2636,6286xm2636,5124l2619,5124,2619,5141,2619,5376,2340,5376,2340,5141,2619,5141,2619,5124,2340,5124,2340,5124,2324,5124,2324,5393,2340,5393,2619,5393,2636,5393,2636,5376,2636,5141,2636,5124xm2636,4719l2619,4719,2619,4736,2619,4971,2340,4971,2340,4736,2619,4736,2619,4719,2340,4719,2324,4719,2324,4988,2340,4988,2619,4988,2636,4988,2636,4971,2636,4736,2636,4719xm2636,4138l2619,4138,2619,4155,2619,4390,2340,4390,2340,4155,2619,4155,2619,4138,2340,4138,2340,4138,2324,4138,2324,4407,2340,4407,2619,4407,2636,4407,2636,4390,2636,4155,2636,4138xm2636,3305l2340,3305,2340,3305,2324,3305,2324,3574,2340,3574,2619,3574,2636,3574,2636,3557,2636,3322,2619,3322,2619,3557,2340,3557,2340,3321,2636,3321,2636,3305xm2636,2395l2619,2395,2619,2412,2619,2647,2340,2647,2340,2412,2619,2412,2619,2395,2340,2395,2324,2395,2324,2664,2340,2664,2619,2664,2636,2664,2636,2647,2636,2412,2636,2395xm2636,1485l2619,1485,2619,1502,2619,1737,2340,1737,2340,1502,2619,1502,2619,1485,2340,1485,2324,1485,2324,1754,2340,1754,2619,1754,2636,1754,2636,1737,2636,1502,2636,1485xm2636,1080l2619,1080,2619,1097,2619,1332,2340,1332,2340,1097,2619,1097,2619,1080,2340,1080,2340,1080,2324,1080,2324,1349,2340,1349,2619,1349,2636,1349,2636,1332,2636,1097,2636,1080xm2636,422l2619,422,2619,439,2619,674,2340,674,2340,439,2619,439,2619,422,2340,422,2340,422,2324,422,2324,691,2340,691,2619,691,2636,691,2636,674,2636,439,2636,422xm8296,1332l5672,1332,5672,1349,8296,1349,8296,1332xm10051,345l10034,345,10034,362,10034,1409,10034,1425,10034,2318,10034,2335,10034,3228,10034,3245,10034,5048,10034,5064,10034,6615,10034,6632,10034,7525,3060,7525,3060,6632,10034,6632,10034,6615,3060,6615,3060,5064,10034,5064,10034,5048,3060,5048,3060,3245,10034,3245,10034,3228,3060,3228,3060,2335,10034,2335,10034,2318,3060,2318,3060,1425,10034,1425,10034,1409,3060,1409,3060,362,10034,362,10034,345,3044,345,3044,362,3044,1409,3044,1425,3044,2318,3044,2335,3044,3228,3044,3245,3044,5048,3044,5064,3044,6615,3044,6632,3044,7525,1916,7525,1916,6632,3044,6632,3044,6615,1916,6615,1916,5064,3044,5064,3044,5048,1916,5048,1916,3245,3044,3245,3044,3228,1916,3228,1916,2335,3044,2335,3044,2318,1916,2318,1916,1425,3044,1425,3044,1409,1916,1409,1916,362,3044,362,3044,345,1899,345,1899,362,1899,1409,1899,1425,1899,2318,1899,2335,1899,3228,1899,3245,1899,5048,1899,5064,1899,6615,1899,6632,1899,7525,1042,7525,1042,6632,1899,6632,1899,6615,1042,6615,1042,5064,1899,5064,1899,5048,1042,5048,1042,3245,1899,3245,1899,3228,1042,3228,1042,2335,1899,2335,1899,2318,1042,2318,1042,1425,1899,1425,1899,1409,1042,1409,1042,362,1899,362,1899,345,1042,345,1025,345,1025,7542,1042,7542,1899,7542,1916,7542,3044,7542,3060,7542,10034,7542,10051,7542,10051,7525,10051,6632,10051,6615,10051,5064,10051,5048,10051,3245,10051,3228,10051,2335,10051,2318,10051,1425,10051,1409,10051,362,10051,34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41;top:512;width:3590;height:140" type="#_x0000_t202" id="docshape15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Erklæringen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gælder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alle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typer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biomasse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dyrket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på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mit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landbrug.</w:t>
                    </w:r>
                  </w:p>
                </w:txbxContent>
              </v:textbox>
              <w10:wrap type="none"/>
            </v:shape>
            <v:shape style="position:absolute;left:3141;top:1169;width:2203;height:140" type="#_x0000_t202" id="docshape16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Erklæringen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gælder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følgende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afgrøder:</w:t>
                    </w:r>
                  </w:p>
                </w:txbxContent>
              </v:textbox>
              <w10:wrap type="none"/>
            </v:shape>
            <v:shape style="position:absolute;left:6582;top:1130;width:638;height:192" type="#_x0000_t202" id="docshape17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pacing w:val="-2"/>
                        <w:sz w:val="19"/>
                      </w:rPr>
                      <w:t>Rapsfrø</w:t>
                    </w:r>
                  </w:p>
                </w:txbxContent>
              </v:textbox>
              <w10:wrap type="none"/>
            </v:shape>
            <v:shape style="position:absolute;left:2436;top:6742;width:120;height:192" type="#_x0000_t202" id="docshape18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033;top:6623;width:875;height:910" type="#_x0000_t202" id="docshape19" filled="false" stroked="true" strokeweight=".84pt" strokecolor="#000000">
              <v:textbox inset="0,0,0,0">
                <w:txbxContent>
                  <w:p>
                    <w:pPr>
                      <w:spacing w:before="74"/>
                      <w:ind w:left="349" w:right="334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6.</w:t>
                    </w:r>
                  </w:p>
                </w:txbxContent>
              </v:textbox>
              <v:stroke dashstyle="solid"/>
              <w10:wrap type="none"/>
            </v:shape>
            <v:shape style="position:absolute;left:3052;top:5056;width:6991;height:1568" type="#_x0000_t202" id="docshape20" filled="false" stroked="true" strokeweight=".8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86"/>
                      <w:ind w:left="8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har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dokumentationen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ved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første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levering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af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biomassen.</w:t>
                    </w:r>
                  </w:p>
                </w:txbxContent>
              </v:textbox>
              <v:stroke dashstyle="solid"/>
              <w10:wrap type="none"/>
            </v:shape>
            <v:shape style="position:absolute;left:2314;top:6007;width:366;height:192" type="#_x0000_t202" id="docshape21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eller</w:t>
                    </w:r>
                  </w:p>
                </w:txbxContent>
              </v:textbox>
              <w10:wrap type="none"/>
            </v:shape>
            <v:shape style="position:absolute;left:2436;top:5174;width:120;height:192" type="#_x0000_t202" id="docshape2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04;top:5174;width:168;height:192" type="#_x0000_t202" id="docshape23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3052;top:3236;width:6991;height:1820" type="#_x0000_t202" id="docshape24" filled="false" stroked="true" strokeweight=".8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8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Jeg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vil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modtage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betalinger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fra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EU-støtteordninger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i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dette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kalenderår.</w:t>
                    </w:r>
                  </w:p>
                </w:txbxContent>
              </v:textbox>
              <v:stroke dashstyle="solid"/>
              <w10:wrap type="none"/>
            </v:shape>
            <v:shape style="position:absolute;left:2436;top:4188;width:120;height:773" type="#_x0000_t202" id="docshape25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29" w:lineRule="exact" w:before="129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436;top:3355;width:120;height:192" type="#_x0000_t202" id="docshape26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04;top:3355;width:168;height:192" type="#_x0000_t202" id="docshape27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1033;top:2326;width:875;height:910" type="#_x0000_t202" id="docshape28" filled="false" stroked="true" strokeweight=".84pt" strokecolor="#000000">
              <v:textbox inset="0,0,0,0">
                <w:txbxContent>
                  <w:p>
                    <w:pPr>
                      <w:spacing w:before="73"/>
                      <w:ind w:left="349" w:right="334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3.</w:t>
                    </w:r>
                  </w:p>
                </w:txbxContent>
              </v:textbox>
              <v:stroke dashstyle="solid"/>
              <w10:wrap type="none"/>
            </v:shape>
            <v:shape style="position:absolute;left:2436;top:1535;width:120;height:192" type="#_x0000_t202" id="docshape29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033;top:1417;width:875;height:910" type="#_x0000_t202" id="docshape30" filled="false" stroked="true" strokeweight=".84pt" strokecolor="#000000">
              <v:textbox inset="0,0,0,0">
                <w:txbxContent>
                  <w:p>
                    <w:pPr>
                      <w:spacing w:before="73"/>
                      <w:ind w:left="349" w:right="334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2.</w:t>
                    </w:r>
                  </w:p>
                </w:txbxContent>
              </v:textbox>
              <v:stroke dashstyle="solid"/>
              <w10:wrap type="none"/>
            </v:shape>
            <v:shape style="position:absolute;left:1907;top:353;width:1145;height:1064" type="#_x0000_t202" id="docshape31" filled="false" stroked="true" strokeweight=".8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4"/>
                      </w:rPr>
                    </w:pPr>
                  </w:p>
                  <w:p>
                    <w:pPr>
                      <w:spacing w:line="340" w:lineRule="auto" w:before="1"/>
                      <w:ind w:left="398" w:right="382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eller </w:t>
                    </w:r>
                    <w:r>
                      <w:rPr>
                        <w:spacing w:val="-10"/>
                        <w:sz w:val="19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v:shape style="position:absolute;left:1033;top:353;width:875;height:1064" type="#_x0000_t202" id="docshape32" filled="false" stroked="true" strokeweight=".84pt" strokecolor="#000000">
              <v:textbox inset="0,0,0,0">
                <w:txbxContent>
                  <w:p>
                    <w:pPr>
                      <w:spacing w:before="73"/>
                      <w:ind w:left="349" w:right="334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1.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  <w:sz w:val="15"/>
        </w:rPr>
        <w:t>(Kryds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venligst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af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nedenstående</w:t>
      </w:r>
      <w:r>
        <w:rPr>
          <w:spacing w:val="-9"/>
          <w:w w:val="105"/>
          <w:sz w:val="15"/>
        </w:rPr>
        <w:t> </w:t>
      </w:r>
      <w:r>
        <w:rPr>
          <w:spacing w:val="-2"/>
          <w:w w:val="105"/>
          <w:sz w:val="15"/>
        </w:rPr>
        <w:t>skema)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2"/>
      </w:tblGrid>
      <w:tr>
        <w:trPr>
          <w:trHeight w:val="195" w:hRule="atLeast"/>
        </w:trPr>
        <w:tc>
          <w:tcPr>
            <w:tcW w:w="6052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Biomassen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kommer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fra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landbrugsarealer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var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klassificeret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som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sådan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før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den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1/1-2008.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Biomassen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5"/>
                <w:sz w:val="14"/>
              </w:rPr>
              <w:t>må</w:t>
            </w:r>
          </w:p>
        </w:tc>
      </w:tr>
      <w:tr>
        <w:trPr>
          <w:trHeight w:val="252" w:hRule="atLeast"/>
        </w:trPr>
        <w:tc>
          <w:tcPr>
            <w:tcW w:w="605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2"/>
                <w:sz w:val="14"/>
              </w:rPr>
              <w:t>ikke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være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dyrket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på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beskyttede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arealer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efter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1/1-2008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konverteret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til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landbrugsarealer.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(Artikel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17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i</w:t>
            </w:r>
          </w:p>
        </w:tc>
      </w:tr>
      <w:tr>
        <w:trPr>
          <w:trHeight w:val="303" w:hRule="atLeast"/>
        </w:trPr>
        <w:tc>
          <w:tcPr>
            <w:tcW w:w="605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2"/>
                <w:sz w:val="14"/>
              </w:rPr>
              <w:t>direktiv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2009/28/EC)</w:t>
            </w:r>
          </w:p>
        </w:tc>
      </w:tr>
    </w:tbl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</w:tblGrid>
      <w:tr>
        <w:trPr>
          <w:trHeight w:val="195" w:hRule="atLeast"/>
        </w:trPr>
        <w:tc>
          <w:tcPr>
            <w:tcW w:w="6121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Biomassen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stammer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fra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områder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inden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for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beskyttede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områder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(kun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naturbeskyttelsesområder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ikke</w:t>
            </w:r>
          </w:p>
        </w:tc>
      </w:tr>
      <w:tr>
        <w:trPr>
          <w:trHeight w:val="252" w:hRule="atLeast"/>
        </w:trPr>
        <w:tc>
          <w:tcPr>
            <w:tcW w:w="6121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2"/>
                <w:sz w:val="14"/>
              </w:rPr>
              <w:t>vandbesparelsesområder),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hvor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landbruget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tilladt.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krav,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gælder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for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beskyttet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område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blevet</w:t>
            </w:r>
          </w:p>
        </w:tc>
      </w:tr>
      <w:tr>
        <w:trPr>
          <w:trHeight w:val="303" w:hRule="atLeast"/>
        </w:trPr>
        <w:tc>
          <w:tcPr>
            <w:tcW w:w="6121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2"/>
                <w:sz w:val="14"/>
              </w:rPr>
              <w:t>overholdt.</w:t>
            </w:r>
          </w:p>
        </w:tc>
      </w:tr>
    </w:tbl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2"/>
      </w:tblGrid>
      <w:tr>
        <w:trPr>
          <w:trHeight w:val="195" w:hRule="atLeast"/>
        </w:trPr>
        <w:tc>
          <w:tcPr>
            <w:tcW w:w="6082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Jeg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underlagt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krydsoverensstemmelse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som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modtager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af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betalinger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fra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direkte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støtteordninger.</w:t>
            </w:r>
          </w:p>
        </w:tc>
      </w:tr>
      <w:tr>
        <w:trPr>
          <w:trHeight w:val="252" w:hRule="atLeast"/>
        </w:trPr>
        <w:tc>
          <w:tcPr>
            <w:tcW w:w="608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2"/>
                <w:sz w:val="14"/>
              </w:rPr>
              <w:t>Biomassen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opfylder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dermed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kravene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til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landbrugetsforvaltning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(artikel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17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direktiv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2009/28/EF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og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artikel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0"/>
                <w:sz w:val="14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6082" w:type="dxa"/>
          </w:tcPr>
          <w:p>
            <w:pPr>
              <w:pStyle w:val="TableParagraph"/>
              <w:spacing w:line="148" w:lineRule="exact" w:before="27"/>
              <w:rPr>
                <w:sz w:val="14"/>
              </w:rPr>
            </w:pPr>
            <w:r>
              <w:rPr>
                <w:sz w:val="14"/>
              </w:rPr>
              <w:t>og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51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Bæredygtighedsbekendtgørelse).</w:t>
            </w:r>
          </w:p>
        </w:tc>
      </w:tr>
    </w:tbl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6"/>
      </w:tblGrid>
      <w:tr>
        <w:trPr>
          <w:trHeight w:val="195" w:hRule="atLeast"/>
        </w:trPr>
        <w:tc>
          <w:tcPr>
            <w:tcW w:w="5546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Jeg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deltog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direkte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EU-støtteordninger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det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sidste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kalenderår.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Erklæring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af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deltagelsen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sådanne</w:t>
            </w:r>
          </w:p>
        </w:tc>
      </w:tr>
      <w:tr>
        <w:trPr>
          <w:trHeight w:val="195" w:hRule="atLeast"/>
        </w:trPr>
        <w:tc>
          <w:tcPr>
            <w:tcW w:w="5546" w:type="dxa"/>
          </w:tcPr>
          <w:p>
            <w:pPr>
              <w:pStyle w:val="TableParagraph"/>
              <w:spacing w:line="148" w:lineRule="exact" w:before="27"/>
              <w:rPr>
                <w:sz w:val="14"/>
              </w:rPr>
            </w:pPr>
            <w:r>
              <w:rPr>
                <w:spacing w:val="-2"/>
                <w:sz w:val="14"/>
              </w:rPr>
              <w:t>ordninger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tilrådighed.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8"/>
      </w:tblGrid>
      <w:tr>
        <w:trPr>
          <w:trHeight w:val="195" w:hRule="atLeast"/>
        </w:trPr>
        <w:tc>
          <w:tcPr>
            <w:tcW w:w="6148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Dokumentationen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på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placeringen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af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arealer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med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biomasse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(verifikation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ved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hjælp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af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polygon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henhold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til</w:t>
            </w:r>
          </w:p>
        </w:tc>
      </w:tr>
      <w:tr>
        <w:trPr>
          <w:trHeight w:val="251" w:hRule="atLeast"/>
        </w:trPr>
        <w:tc>
          <w:tcPr>
            <w:tcW w:w="6148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2"/>
                <w:sz w:val="14"/>
              </w:rPr>
              <w:t>artikel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26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Bæredygtighedsbekendtgørelse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eller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lignende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verifikation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af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området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via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marken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blokke,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grunde</w:t>
            </w:r>
          </w:p>
        </w:tc>
      </w:tr>
      <w:tr>
        <w:trPr>
          <w:trHeight w:val="195" w:hRule="atLeast"/>
        </w:trPr>
        <w:tc>
          <w:tcPr>
            <w:tcW w:w="6148" w:type="dxa"/>
          </w:tcPr>
          <w:p>
            <w:pPr>
              <w:pStyle w:val="TableParagraph"/>
              <w:spacing w:line="148" w:lineRule="exact" w:before="27"/>
              <w:rPr>
                <w:sz w:val="14"/>
              </w:rPr>
            </w:pPr>
            <w:r>
              <w:rPr>
                <w:sz w:val="14"/>
              </w:rPr>
              <w:t>eller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pakker)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mig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på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ethvert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tidspunkt.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5"/>
      </w:tblGrid>
      <w:tr>
        <w:trPr>
          <w:trHeight w:val="195" w:hRule="atLeast"/>
        </w:trPr>
        <w:tc>
          <w:tcPr>
            <w:tcW w:w="5865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Standarden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værdi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17/19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direktiv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2009/28/EF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eller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artikel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bilag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af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Bæredygtighedsbekendt-</w:t>
            </w:r>
          </w:p>
        </w:tc>
      </w:tr>
      <w:tr>
        <w:trPr>
          <w:trHeight w:val="251" w:hRule="atLeast"/>
        </w:trPr>
        <w:tc>
          <w:tcPr>
            <w:tcW w:w="5865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gørelse)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hvis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skal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bruges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beregne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drivhusgasbalancen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eller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officielt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godkendte</w:t>
            </w:r>
          </w:p>
        </w:tc>
      </w:tr>
      <w:tr>
        <w:trPr>
          <w:trHeight w:val="303" w:hRule="atLeast"/>
        </w:trPr>
        <w:tc>
          <w:tcPr>
            <w:tcW w:w="5865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2"/>
                <w:sz w:val="14"/>
              </w:rPr>
              <w:t>estimat.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6"/>
      </w:tblGrid>
      <w:tr>
        <w:trPr>
          <w:trHeight w:val="221" w:hRule="atLeast"/>
        </w:trPr>
        <w:tc>
          <w:tcPr>
            <w:tcW w:w="7596" w:type="dxa"/>
          </w:tcPr>
          <w:p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>Bemærk: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denne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erklæring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anerkender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landmanden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Auditør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sz w:val="19"/>
              </w:rPr>
              <w:t>akkrediterede</w:t>
            </w:r>
          </w:p>
        </w:tc>
      </w:tr>
      <w:tr>
        <w:trPr>
          <w:trHeight w:val="251" w:hRule="atLeast"/>
        </w:trPr>
        <w:tc>
          <w:tcPr>
            <w:tcW w:w="7596" w:type="dxa"/>
          </w:tcPr>
          <w:p>
            <w:pPr>
              <w:pStyle w:val="TableParagraph"/>
              <w:spacing w:line="225" w:lineRule="exact"/>
              <w:rPr>
                <w:sz w:val="19"/>
              </w:rPr>
            </w:pPr>
            <w:r>
              <w:rPr>
                <w:sz w:val="19"/>
              </w:rPr>
              <w:t>certificeringsorganer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kan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kontrollere,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om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kravene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stk.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17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direktiv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2009/28/EF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eller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artikel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4-7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</w:tr>
      <w:tr>
        <w:trPr>
          <w:trHeight w:val="251" w:hRule="atLeast"/>
        </w:trPr>
        <w:tc>
          <w:tcPr>
            <w:tcW w:w="7596" w:type="dxa"/>
          </w:tcPr>
          <w:p>
            <w:pPr>
              <w:pStyle w:val="TableParagraph"/>
              <w:spacing w:line="225" w:lineRule="exact"/>
              <w:rPr>
                <w:sz w:val="19"/>
              </w:rPr>
            </w:pPr>
            <w:r>
              <w:rPr>
                <w:sz w:val="19"/>
              </w:rPr>
              <w:t>Bæredygtighedsbekendtgørelse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er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opfyldt.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Det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skal holdes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øje,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det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auditerende</w:t>
            </w:r>
          </w:p>
        </w:tc>
      </w:tr>
      <w:tr>
        <w:trPr>
          <w:trHeight w:val="221" w:hRule="atLeast"/>
        </w:trPr>
        <w:tc>
          <w:tcPr>
            <w:tcW w:w="7596" w:type="dxa"/>
          </w:tcPr>
          <w:p>
            <w:pPr>
              <w:pStyle w:val="TableParagraph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certificeringsorgan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kan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være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ledsaget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BLE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inspektører,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overvåger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deres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aktiviteter.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51.599998pt;margin-top:14.065907pt;width:144.770pt;height:.84003pt;mso-position-horizontal-relative:page;mso-position-vertical-relative:paragraph;z-index:-15725568;mso-wrap-distance-left:0;mso-wrap-distance-right:0" id="docshape3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3.609985pt;margin-top:14.065907pt;width:218.57pt;height:.84003pt;mso-position-horizontal-relative:page;mso-position-vertical-relative:paragraph;z-index:-15725056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524" w:val="left" w:leader="none"/>
        </w:tabs>
        <w:spacing w:line="229" w:lineRule="exact"/>
        <w:ind w:left="1399"/>
      </w:pPr>
      <w:r>
        <w:rPr>
          <w:spacing w:val="-4"/>
        </w:rPr>
        <w:t>Dato</w:t>
      </w:r>
      <w:r>
        <w:rPr/>
        <w:tab/>
      </w:r>
      <w:r>
        <w:rPr>
          <w:spacing w:val="-2"/>
        </w:rPr>
        <w:t>Underskrift</w:t>
      </w:r>
    </w:p>
    <w:sectPr>
      <w:type w:val="continuous"/>
      <w:pgSz w:w="11910" w:h="16840"/>
      <w:pgMar w:top="74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92"/>
    </w:pPr>
    <w:rPr>
      <w:rFonts w:ascii="Calibri" w:hAnsi="Calibri" w:eastAsia="Calibri" w:cs="Calibri"/>
      <w:b/>
      <w:bCs/>
      <w:sz w:val="38"/>
      <w:szCs w:val="38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</dc:creator>
  <dcterms:created xsi:type="dcterms:W3CDTF">2022-07-13T12:03:22Z</dcterms:created>
  <dcterms:modified xsi:type="dcterms:W3CDTF">2022-07-13T12:03:22Z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Excel® til Microsoft 365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Excel® til Microsoft 365</vt:lpwstr>
  </property>
</Properties>
</file>